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4E0D67" w:rsidRPr="004E0D67" w:rsidRDefault="004E0D67" w:rsidP="004E0D67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 w:rsidRPr="004E0D67">
              <w:rPr>
                <w:rFonts w:cs="Tahoma"/>
              </w:rPr>
              <w:t xml:space="preserve">Выполнение работ по текущему ремонту помещений Ижевского </w:t>
            </w:r>
            <w:proofErr w:type="spellStart"/>
            <w:r w:rsidRPr="004E0D67">
              <w:rPr>
                <w:rFonts w:cs="Tahoma"/>
              </w:rPr>
              <w:t>ОПиОК</w:t>
            </w:r>
            <w:proofErr w:type="spellEnd"/>
            <w:r w:rsidRPr="004E0D67">
              <w:rPr>
                <w:rFonts w:cs="Tahoma"/>
              </w:rPr>
              <w:t xml:space="preserve"> Удмуртского филиала, по адресу: г. Ижевск, ул. Баранова, 79 </w:t>
            </w:r>
          </w:p>
          <w:p w:rsidR="00C5386A" w:rsidRPr="009815F6" w:rsidRDefault="004E0D67" w:rsidP="004E0D67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4E0D67">
              <w:rPr>
                <w:rFonts w:cs="Tahoma"/>
              </w:rPr>
              <w:t>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4E0D67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E0D67">
              <w:rPr>
                <w:rFonts w:cs="Tahoma"/>
              </w:rPr>
              <w:t>619 962,26</w:t>
            </w:r>
          </w:p>
        </w:tc>
        <w:tc>
          <w:tcPr>
            <w:tcW w:w="1873" w:type="dxa"/>
            <w:vAlign w:val="center"/>
          </w:tcPr>
          <w:p w:rsidR="00C5386A" w:rsidRPr="009815F6" w:rsidRDefault="004E0D67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E0D67">
              <w:rPr>
                <w:rFonts w:cs="Tahoma"/>
              </w:rPr>
              <w:t>619 962,26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4E0D67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E0D67">
              <w:rPr>
                <w:rFonts w:cs="Tahoma"/>
              </w:rPr>
              <w:t>619 962,26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853" w:rsidRDefault="00292853" w:rsidP="009A32CA">
      <w:pPr>
        <w:spacing w:after="0" w:line="240" w:lineRule="auto"/>
      </w:pPr>
      <w:r>
        <w:separator/>
      </w:r>
    </w:p>
  </w:endnote>
  <w:endnote w:type="continuationSeparator" w:id="0">
    <w:p w:rsidR="00292853" w:rsidRDefault="0029285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853" w:rsidRDefault="00292853" w:rsidP="009A32CA">
      <w:pPr>
        <w:spacing w:after="0" w:line="240" w:lineRule="auto"/>
      </w:pPr>
      <w:r>
        <w:separator/>
      </w:r>
    </w:p>
  </w:footnote>
  <w:footnote w:type="continuationSeparator" w:id="0">
    <w:p w:rsidR="00292853" w:rsidRDefault="00292853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53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0D67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05C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106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95F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24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DDD0F-1163-4B97-A0B4-B1F9A905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25</cp:revision>
  <dcterms:created xsi:type="dcterms:W3CDTF">2018-09-03T02:30:00Z</dcterms:created>
  <dcterms:modified xsi:type="dcterms:W3CDTF">2025-07-11T04:25:00Z</dcterms:modified>
</cp:coreProperties>
</file>